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2676"/>
        <w:gridCol w:w="2408"/>
        <w:gridCol w:w="2835"/>
      </w:tblGrid>
      <w:tr w:rsidR="001F73EC" w:rsidTr="00863A7B">
        <w:trPr>
          <w:trHeight w:val="1379"/>
        </w:trPr>
        <w:tc>
          <w:tcPr>
            <w:tcW w:w="1687" w:type="dxa"/>
          </w:tcPr>
          <w:p w:rsidR="001F73EC" w:rsidRDefault="001F73EC" w:rsidP="00863A7B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27C453" wp14:editId="01A36AF7">
                  <wp:extent cx="915419" cy="1216934"/>
                  <wp:effectExtent l="19050" t="0" r="0" b="0"/>
                  <wp:docPr id="1" name="Рисунок 1" descr="http://xn--80aakrjkfdcc9dth.xn--p1ai/data/fil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akrjkfdcc9dth.xn--p1ai/data/fil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80" cy="1216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1F73EC" w:rsidRDefault="001F73EC" w:rsidP="00863A7B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4B2BCB" wp14:editId="5FDBEF13">
                  <wp:extent cx="1534310" cy="1381385"/>
                  <wp:effectExtent l="19050" t="0" r="8740" b="0"/>
                  <wp:docPr id="2" name="Рисунок 2" descr="http://gimnazia159.ru/assets/images/sov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imnazia159.ru/assets/images/sov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82" cy="1385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1F73EC" w:rsidRDefault="001F73EC" w:rsidP="00863A7B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6F99AD" wp14:editId="3B67394C">
                  <wp:extent cx="1290918" cy="1290918"/>
                  <wp:effectExtent l="19050" t="0" r="4482" b="0"/>
                  <wp:docPr id="3" name="Рисунок 3" descr="http://ou82.omsk.obr55.ru/files/2019/02/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u82.omsk.obr55.ru/files/2019/02/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10" cy="129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F73EC" w:rsidRDefault="001F73EC" w:rsidP="00863A7B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0DDBF9" wp14:editId="68BC9E3F">
                  <wp:extent cx="2050835" cy="1448409"/>
                  <wp:effectExtent l="0" t="0" r="6985" b="0"/>
                  <wp:docPr id="4" name="Рисунок 4" descr="C:\Users\Учитель\Desktop\Чтения  (3)\Логотип ОмГПУ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Чтения  (3)\Логотип ОмГПУ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835" cy="1448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3EC" w:rsidRDefault="001F73EC" w:rsidP="001F73E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1F73EC" w:rsidRDefault="001F73EC" w:rsidP="001F73E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noProof/>
          <w:color w:val="000000"/>
          <w:sz w:val="23"/>
          <w:szCs w:val="23"/>
          <w:lang w:eastAsia="ru-RU"/>
        </w:rPr>
        <w:drawing>
          <wp:inline distT="0" distB="0" distL="0" distR="0" wp14:anchorId="11DA2077" wp14:editId="781C32AB">
            <wp:extent cx="1236345" cy="1199515"/>
            <wp:effectExtent l="0" t="0" r="1905" b="635"/>
            <wp:docPr id="5" name="Рисунок 5" descr="C:\Users\Учитель\Downloads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emblem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3EC" w:rsidRDefault="001F73EC" w:rsidP="001F73E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1F73EC" w:rsidRPr="003E7C55" w:rsidRDefault="001F73EC" w:rsidP="001F73E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E7C5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ПОЛОЖЕНИЕ</w:t>
      </w:r>
    </w:p>
    <w:p w:rsidR="001F73EC" w:rsidRPr="005A5C17" w:rsidRDefault="001F73EC" w:rsidP="001F7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5A5C17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о проведении Всероссийских чтений имени С.И. </w:t>
      </w:r>
      <w:proofErr w:type="spellStart"/>
      <w:r w:rsidRPr="005A5C17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Манякина</w:t>
      </w:r>
      <w:proofErr w:type="spellEnd"/>
      <w:r w:rsidRPr="005A5C17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 с международным участием </w:t>
      </w:r>
    </w:p>
    <w:p w:rsidR="001F73EC" w:rsidRDefault="001F73EC" w:rsidP="001F73E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5C17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«Наследие земли Сибирской»</w:t>
      </w:r>
    </w:p>
    <w:p w:rsidR="001F73EC" w:rsidRPr="003E7C55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7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Всероссийских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международным участием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С.И. </w:t>
      </w:r>
      <w:proofErr w:type="spellStart"/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Манякина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«Наследие земли Сибирской» (далее Чтения) является история и современность Омского </w:t>
      </w:r>
      <w:proofErr w:type="spellStart"/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Прииртышья</w:t>
      </w:r>
      <w:proofErr w:type="spellEnd"/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культурное и духовное наследие, изучение роли С.И. </w:t>
      </w:r>
      <w:proofErr w:type="spellStart"/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Манякина</w:t>
      </w:r>
      <w:proofErr w:type="spellEnd"/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развитии Омского региона. Чтения –  это </w:t>
      </w:r>
      <w:r w:rsidR="00CF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 научно-поискового творчества обучающихся образовательных организаций, представителей бизнеса и всех заинтересованных лиц,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изучающих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родного края.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определяет статус, цели и задачи Чтений, условия участия, порядок их проведения. 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Целью проведения Чтений является формирование </w:t>
      </w:r>
      <w:r w:rsidR="00CF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патриотизма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развитие интереса обучающихся образовательных организаций, представителей бизнеса и всех заинтересованных лиц к роли региона и его руководителя С.И. </w:t>
      </w:r>
      <w:proofErr w:type="spellStart"/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Манякина</w:t>
      </w:r>
      <w:proofErr w:type="spellEnd"/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истории России.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Задачи:</w:t>
      </w:r>
    </w:p>
    <w:p w:rsidR="001F73EC" w:rsidRDefault="001F73EC" w:rsidP="001F73E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идей С.И.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Манякина</w:t>
      </w:r>
      <w:proofErr w:type="spellEnd"/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результатов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управленческой деятельности;</w:t>
      </w:r>
    </w:p>
    <w:p w:rsidR="001F73EC" w:rsidRDefault="001F73EC" w:rsidP="001F73E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осмысление влияния наследия С.И. </w:t>
      </w:r>
      <w:proofErr w:type="spellStart"/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Манякина</w:t>
      </w:r>
      <w:proofErr w:type="spellEnd"/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общественное сознание и развитие Омской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роль в увековеченье памяти  о победе в Великой Отечественной войне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73EC" w:rsidRPr="004D1116" w:rsidRDefault="001F73EC" w:rsidP="001F73E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проблем, перспектив и стратегий  развития образования г. Омска и Омской области;</w:t>
      </w:r>
    </w:p>
    <w:p w:rsidR="001F73EC" w:rsidRPr="004D1116" w:rsidRDefault="001F73EC" w:rsidP="001F73E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дискуссионных площадок по проблемам изучения прошлого и настоящего нашего региона,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проектного подхода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развитием региона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Дискуссионные площадки организуются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участием представителей государственных структур, коммерческих и некоммерческих организаций, научного и педагогического сообщества;</w:t>
      </w:r>
    </w:p>
    <w:p w:rsidR="001F73EC" w:rsidRPr="004D1116" w:rsidRDefault="001F73EC" w:rsidP="001F73E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знаний   по истории и духовному наследию малой Родины;</w:t>
      </w:r>
    </w:p>
    <w:p w:rsidR="001F73EC" w:rsidRPr="004D1116" w:rsidRDefault="001F73EC" w:rsidP="001F73E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обучающихся образовательных организаций, представителей бизнеса и всех заинтересованных лиц;</w:t>
      </w:r>
    </w:p>
    <w:p w:rsidR="001F73EC" w:rsidRPr="004D1116" w:rsidRDefault="001F73EC" w:rsidP="001F73E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способов поисково-исследовательской работы обучающихся образовательных организаций, представителей бизнеса и всех заинтересованных лиц;</w:t>
      </w:r>
    </w:p>
    <w:p w:rsidR="001F73EC" w:rsidRPr="004D1116" w:rsidRDefault="001F73EC" w:rsidP="001F73E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гражданской позиции обучающихся образовательных организаций с помощью исследовательской и проектной деятельности;</w:t>
      </w:r>
    </w:p>
    <w:p w:rsidR="001F73EC" w:rsidRDefault="001F73EC" w:rsidP="001F73E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стимулирование </w:t>
      </w:r>
      <w:r w:rsidR="00CF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научных исследований, в том числе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междисциплинарных</w:t>
      </w:r>
      <w:r w:rsidR="0007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проблематике Чтений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73EC" w:rsidRPr="004D1116" w:rsidRDefault="001F73EC" w:rsidP="001F73EC">
      <w:pPr>
        <w:pStyle w:val="a3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3EC" w:rsidRPr="004D1116" w:rsidRDefault="001F73EC" w:rsidP="001F7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и руководство Чтениями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Организаторами Чтений являются: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развития Омской области имени С.И. </w:t>
      </w:r>
      <w:proofErr w:type="spellStart"/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Манякина</w:t>
      </w:r>
      <w:proofErr w:type="spellEnd"/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Ассоциация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деятельности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«ИНТЕГРА»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(БОУ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Омска «Средняя общеобразовательная школа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82» и БОУ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Омска «Гимназия 159»); </w:t>
      </w:r>
    </w:p>
    <w:p w:rsidR="001F73EC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«Омский государственный педагогический университет»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Общее руководство Чтениями осуществляет Оргкомитет (Приложение №1).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2.3.Состав Оргкомитета формируется из числа сотрудников и членов вышеперечисленных организаций, учреждений и приглашенных специалистов.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Оргкомитет Чтений возглавляет председатель, который избирается из состава Оргкомитета.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Оргкомитет Чтений: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форму, порядок и сроки проведения Чтений;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состав жюри по направлениям;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общее руководство подготовкой и проведением заключительного этапа Чтений;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победителей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дипломантов.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функции оргкомитета входит сбор и обработка заявок участников, формирование программы Чтений, организация работы дискуссионных площадок, секций, решение других организационных вопросов.</w:t>
      </w:r>
    </w:p>
    <w:p w:rsidR="001F73EC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конференции являются представители региональной общественно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сти, бизнеса, структур власти,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преподаватели, ученые, аспиранты российских вузов, а также  общеобразовательных организаций. Оплата проезда и проживания осуществляется за счет направляющей стороны. Для </w:t>
      </w:r>
      <w:proofErr w:type="gramStart"/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иногородних</w:t>
      </w:r>
      <w:proofErr w:type="gramEnd"/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 заочное участие.</w:t>
      </w:r>
    </w:p>
    <w:p w:rsidR="001F73EC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Направления работы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конференции организуется в рамках следующих секций:</w:t>
      </w:r>
    </w:p>
    <w:p w:rsidR="001F73EC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Биография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этапы становления руководителя С.И.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Манякина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Образовательный саммит «Образование Омской области: вчера, сегодня, завтра.</w:t>
      </w:r>
      <w:r w:rsidRPr="00DC33CE">
        <w:t xml:space="preserve"> </w:t>
      </w:r>
      <w:r>
        <w:t xml:space="preserve"> </w:t>
      </w:r>
      <w:r w:rsidRPr="00DC33CE">
        <w:rPr>
          <w:rFonts w:ascii="Times New Roman" w:hAnsi="Times New Roman" w:cs="Times New Roman"/>
        </w:rPr>
        <w:t>П</w:t>
      </w:r>
      <w:r w:rsidRPr="00DC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перспектив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C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стратеги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развития образования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Омска и Омской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F73EC" w:rsidRPr="00EF3F9A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F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История Омской области.</w:t>
      </w:r>
    </w:p>
    <w:p w:rsidR="001F73EC" w:rsidRPr="00EF3F9A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F9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3F9A">
        <w:rPr>
          <w:rFonts w:ascii="Times New Roman" w:hAnsi="Times New Roman" w:cs="Times New Roman"/>
          <w:sz w:val="24"/>
          <w:szCs w:val="24"/>
        </w:rPr>
        <w:t>.1. Ку</w:t>
      </w:r>
      <w:r>
        <w:rPr>
          <w:rFonts w:ascii="Times New Roman" w:hAnsi="Times New Roman" w:cs="Times New Roman"/>
          <w:sz w:val="24"/>
          <w:szCs w:val="24"/>
        </w:rPr>
        <w:t xml:space="preserve">льтура и искусство родного края. </w:t>
      </w:r>
    </w:p>
    <w:p w:rsidR="001F73EC" w:rsidRPr="00EF3F9A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F9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3F9A">
        <w:rPr>
          <w:rFonts w:ascii="Times New Roman" w:hAnsi="Times New Roman" w:cs="Times New Roman"/>
          <w:sz w:val="24"/>
          <w:szCs w:val="24"/>
        </w:rPr>
        <w:t xml:space="preserve">.2. Герои войны и труда Омского </w:t>
      </w:r>
      <w:proofErr w:type="spellStart"/>
      <w:r w:rsidRPr="00EF3F9A">
        <w:rPr>
          <w:rFonts w:ascii="Times New Roman" w:hAnsi="Times New Roman" w:cs="Times New Roman"/>
          <w:sz w:val="24"/>
          <w:szCs w:val="24"/>
        </w:rPr>
        <w:t>Прииртышья</w:t>
      </w:r>
      <w:proofErr w:type="spellEnd"/>
      <w:r w:rsidRPr="00EF3F9A">
        <w:rPr>
          <w:rFonts w:ascii="Times New Roman" w:hAnsi="Times New Roman" w:cs="Times New Roman"/>
          <w:sz w:val="24"/>
          <w:szCs w:val="24"/>
        </w:rPr>
        <w:t>.  Рол</w:t>
      </w:r>
      <w:r>
        <w:rPr>
          <w:rFonts w:ascii="Times New Roman" w:hAnsi="Times New Roman" w:cs="Times New Roman"/>
          <w:sz w:val="24"/>
          <w:szCs w:val="24"/>
        </w:rPr>
        <w:t>ь Омской области в победе в Великой Отечественной войне</w:t>
      </w:r>
      <w:r w:rsidRPr="00EF3F9A">
        <w:rPr>
          <w:rFonts w:ascii="Times New Roman" w:hAnsi="Times New Roman" w:cs="Times New Roman"/>
          <w:sz w:val="24"/>
          <w:szCs w:val="24"/>
        </w:rPr>
        <w:t>.</w:t>
      </w:r>
    </w:p>
    <w:p w:rsidR="001F73EC" w:rsidRPr="00EF3F9A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Дискуссионная площадка</w:t>
      </w:r>
      <w:r w:rsidRPr="00EF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F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реформы в условиях социально-политических рисков: региональные 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F3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F73EC" w:rsidRPr="00EF3F9A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F9A">
        <w:rPr>
          <w:rFonts w:ascii="Times New Roman" w:hAnsi="Times New Roman" w:cs="Times New Roman"/>
          <w:sz w:val="24"/>
          <w:szCs w:val="24"/>
        </w:rPr>
        <w:t xml:space="preserve">4. Представленные работы могут быть выполнены индивидуально или группой участников. Количество авторов одной работы – не более двух. </w:t>
      </w:r>
    </w:p>
    <w:p w:rsidR="001F73EC" w:rsidRPr="00EF3F9A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EF3F9A">
        <w:rPr>
          <w:rFonts w:ascii="Times New Roman" w:hAnsi="Times New Roman" w:cs="Times New Roman"/>
          <w:sz w:val="24"/>
          <w:szCs w:val="24"/>
        </w:rPr>
        <w:t xml:space="preserve"> Виды работ, представленных на Чтения:</w:t>
      </w:r>
    </w:p>
    <w:p w:rsidR="001F73EC" w:rsidRPr="00EF3F9A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F9A">
        <w:rPr>
          <w:rFonts w:ascii="Times New Roman" w:hAnsi="Times New Roman" w:cs="Times New Roman"/>
          <w:sz w:val="24"/>
          <w:szCs w:val="24"/>
        </w:rPr>
        <w:t>- поисково-исследовательская;</w:t>
      </w:r>
    </w:p>
    <w:p w:rsidR="001F73EC" w:rsidRPr="00EF3F9A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F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F3F9A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Pr="00EF3F9A">
        <w:rPr>
          <w:rFonts w:ascii="Times New Roman" w:hAnsi="Times New Roman" w:cs="Times New Roman"/>
          <w:sz w:val="24"/>
          <w:szCs w:val="24"/>
        </w:rPr>
        <w:t>-реферативная;</w:t>
      </w:r>
    </w:p>
    <w:p w:rsidR="001F73EC" w:rsidRPr="00EF3F9A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F9A">
        <w:rPr>
          <w:rFonts w:ascii="Times New Roman" w:hAnsi="Times New Roman" w:cs="Times New Roman"/>
          <w:sz w:val="24"/>
          <w:szCs w:val="24"/>
        </w:rPr>
        <w:t>- проект.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.Оргкомитет конференции оставляет за собой право сокращать/увеличивать 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секций в зависимости от тематики представленных работ и их количества.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Публикация по итогам 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конференции формируется сборник научных статей с присвоением ISBN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сроки подачи заявок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Конференция </w:t>
      </w:r>
      <w:r w:rsidRPr="0075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="0007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ноября </w:t>
      </w:r>
      <w:r w:rsidRPr="0075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подачи и рассмотрения заявок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участников и подача материалов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 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07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ноября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Требования к оформлению статей представлены в Приложении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Статьи, оформленные с нарушениями, а также не соответствующие тематике конференции к публикации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принимаются.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отбора заявок оргкомитет формирует программу конференции.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Оргкомитет оставляет за собой право после проверки материалов на плагиат не</w:t>
      </w:r>
    </w:p>
    <w:p w:rsidR="001F73EC" w:rsidRPr="004D1116" w:rsidRDefault="001F73EC" w:rsidP="001F7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публиковать предоставленные материалы, если степень самос</w:t>
      </w:r>
      <w:r w:rsidR="0007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тоятельности текста не менее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70%.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представленные на конференцию, не рецензируются и не возвращаются.</w:t>
      </w:r>
    </w:p>
    <w:p w:rsidR="001F73EC" w:rsidRPr="004D1116" w:rsidRDefault="001F73EC" w:rsidP="001F7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Конференция будет проводит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форме пленарного заседания, дискуссионных площадок, секций по заявленной проблематике</w:t>
      </w:r>
      <w:r w:rsidR="00D03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он-</w:t>
      </w:r>
      <w:proofErr w:type="spellStart"/>
      <w:r w:rsidR="00D03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программу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включены доклады и сообщения представителей государственных учреждений, образовательных организаций, </w:t>
      </w:r>
      <w:proofErr w:type="gramStart"/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сообщества</w:t>
      </w:r>
      <w:proofErr w:type="gramEnd"/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некоммерческого сектора. Возможно проведение мероприятия с применением дистанционных технологий.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.2.Участие в работе конференции и публикация в сборнике по ее итогам являются</w:t>
      </w:r>
    </w:p>
    <w:p w:rsidR="001F73EC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бесплатными.</w:t>
      </w:r>
    </w:p>
    <w:p w:rsidR="001F73EC" w:rsidRPr="00DC33CE" w:rsidRDefault="001F73EC" w:rsidP="001F7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EA6558">
        <w:rPr>
          <w:rFonts w:ascii="Times New Roman" w:hAnsi="Times New Roman" w:cs="Times New Roman"/>
          <w:sz w:val="24"/>
          <w:szCs w:val="24"/>
        </w:rPr>
        <w:t>. Итоги и награждение участников</w:t>
      </w:r>
      <w:r w:rsidRPr="00DC33CE">
        <w:rPr>
          <w:rFonts w:ascii="Times New Roman" w:hAnsi="Times New Roman" w:cs="Times New Roman"/>
          <w:sz w:val="24"/>
          <w:szCs w:val="24"/>
        </w:rPr>
        <w:t>.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Итоги Чтений подводятся в каждой секции.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Победители и призеры Чтений награждаются дипломами. Участники Чтений получают свидетельства/сертификаты.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Публичное оглашение результатов Чтений и награждение производится на итоговом, совместном для всех участников расширенном заседании Оргкомитета.</w:t>
      </w: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3EC" w:rsidRPr="004D1116" w:rsidRDefault="001F73EC" w:rsidP="001F73E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  Лякина Олеся Сергеевна, т. (65-34-14; 65-86-33)</w:t>
      </w:r>
    </w:p>
    <w:p w:rsidR="001F73EC" w:rsidRPr="00E963AE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Pr="004D1116">
        <w:rPr>
          <w:rFonts w:ascii="Times New Roman" w:hAnsi="Times New Roman" w:cs="Times New Roman"/>
          <w:sz w:val="24"/>
          <w:szCs w:val="24"/>
        </w:rPr>
        <w:t xml:space="preserve">. Информация по проведению, участию в Чтениях размещается на сайтах организаторов: </w:t>
      </w:r>
      <w:hyperlink r:id="rId11" w:history="1">
        <w:r w:rsidRPr="00D85A4C">
          <w:rPr>
            <w:rStyle w:val="a4"/>
            <w:rFonts w:ascii="Times New Roman" w:hAnsi="Times New Roman" w:cs="Times New Roman"/>
            <w:sz w:val="24"/>
            <w:szCs w:val="24"/>
          </w:rPr>
          <w:t>http://фондманякина.рф/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Заявки и материалы Чтений принимаются по адресу электронной почты: </w:t>
      </w:r>
      <w:hyperlink r:id="rId12" w:history="1">
        <w:r w:rsidRPr="00E85FB1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integra</w:t>
        </w:r>
        <w:r w:rsidRPr="00E85FB1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_82_159@</w:t>
        </w:r>
        <w:r w:rsidRPr="00E85FB1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E85FB1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E85FB1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85FB1">
        <w:rPr>
          <w:rFonts w:ascii="Times New Roman" w:hAnsi="Times New Roman" w:cs="Times New Roman"/>
          <w:sz w:val="24"/>
          <w:szCs w:val="24"/>
        </w:rPr>
        <w:t>.</w:t>
      </w:r>
    </w:p>
    <w:p w:rsidR="001F73EC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Pr="00AA0928" w:rsidRDefault="001F73EC" w:rsidP="001F7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Pr="00AA0928" w:rsidRDefault="001F73EC" w:rsidP="001F7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Default="001F73EC" w:rsidP="001F7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Default="001F73EC" w:rsidP="001F7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Default="001F73EC" w:rsidP="001F7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Default="001F73EC" w:rsidP="001F7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Default="001F73EC" w:rsidP="001F7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Default="001F73EC" w:rsidP="001F73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Default="001F73EC" w:rsidP="001F7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Default="001F73EC" w:rsidP="001F7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Pr="00980C72" w:rsidRDefault="001F73EC" w:rsidP="001F73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80C72"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1F73EC" w:rsidRPr="00980C72" w:rsidRDefault="001F73EC" w:rsidP="001F73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0C72">
        <w:rPr>
          <w:rFonts w:ascii="Times New Roman" w:hAnsi="Times New Roman" w:cs="Times New Roman"/>
          <w:sz w:val="24"/>
          <w:szCs w:val="24"/>
        </w:rPr>
        <w:t>Оргкомитет</w:t>
      </w:r>
    </w:p>
    <w:p w:rsidR="001F73EC" w:rsidRPr="00980C72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72">
        <w:rPr>
          <w:rFonts w:ascii="Times New Roman" w:hAnsi="Times New Roman" w:cs="Times New Roman"/>
          <w:sz w:val="24"/>
          <w:szCs w:val="24"/>
        </w:rPr>
        <w:t xml:space="preserve">1. Артамонова Наталья Николаевна, магистр педагогики, директор БОУ г. Омска «Средняя </w:t>
      </w:r>
      <w:r w:rsidR="00CB053F">
        <w:rPr>
          <w:rFonts w:ascii="Times New Roman" w:hAnsi="Times New Roman" w:cs="Times New Roman"/>
          <w:sz w:val="24"/>
          <w:szCs w:val="24"/>
        </w:rPr>
        <w:t>общеобразовательная школа № 82», руководитель некоммерческой организации «Ассоциация развития образовательной деятельности «</w:t>
      </w:r>
      <w:proofErr w:type="spellStart"/>
      <w:r w:rsidR="00CB053F">
        <w:rPr>
          <w:rFonts w:ascii="Times New Roman" w:hAnsi="Times New Roman" w:cs="Times New Roman"/>
          <w:sz w:val="24"/>
          <w:szCs w:val="24"/>
        </w:rPr>
        <w:t>Интегра</w:t>
      </w:r>
      <w:proofErr w:type="spellEnd"/>
      <w:r w:rsidR="00CB053F">
        <w:rPr>
          <w:rFonts w:ascii="Times New Roman" w:hAnsi="Times New Roman" w:cs="Times New Roman"/>
          <w:sz w:val="24"/>
          <w:szCs w:val="24"/>
        </w:rPr>
        <w:t>»</w:t>
      </w:r>
    </w:p>
    <w:p w:rsidR="001F73EC" w:rsidRPr="00980C72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7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80C72"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 w:rsidRPr="00980C72">
        <w:rPr>
          <w:rFonts w:ascii="Times New Roman" w:hAnsi="Times New Roman" w:cs="Times New Roman"/>
          <w:sz w:val="24"/>
          <w:szCs w:val="24"/>
        </w:rPr>
        <w:t xml:space="preserve"> Татьяна Владимировна, магистр педагогики, директор БОУ г. Омска «Гимназия № 159».</w:t>
      </w:r>
    </w:p>
    <w:p w:rsidR="001F73EC" w:rsidRPr="00980C72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C72">
        <w:rPr>
          <w:rFonts w:ascii="Times New Roman" w:hAnsi="Times New Roman" w:cs="Times New Roman"/>
          <w:sz w:val="24"/>
          <w:szCs w:val="24"/>
        </w:rPr>
        <w:t xml:space="preserve">3. Гетман Наталья Александровна, </w:t>
      </w:r>
      <w:r w:rsidRPr="00980C72">
        <w:rPr>
          <w:rFonts w:ascii="Times New Roman" w:hAnsi="Times New Roman" w:cs="Times New Roman"/>
          <w:color w:val="000000"/>
          <w:sz w:val="24"/>
          <w:szCs w:val="24"/>
        </w:rPr>
        <w:t xml:space="preserve">кандидат педагогических наук, доцент, доцент кафедры педагогики и психологии ДПО </w:t>
      </w:r>
      <w:proofErr w:type="spellStart"/>
      <w:r w:rsidRPr="00980C72">
        <w:rPr>
          <w:rFonts w:ascii="Times New Roman" w:hAnsi="Times New Roman" w:cs="Times New Roman"/>
          <w:color w:val="000000"/>
          <w:sz w:val="24"/>
          <w:szCs w:val="24"/>
        </w:rPr>
        <w:t>ОмГМУ</w:t>
      </w:r>
      <w:proofErr w:type="spellEnd"/>
      <w:r w:rsidRPr="00980C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73EC" w:rsidRPr="00980C72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72">
        <w:rPr>
          <w:rFonts w:ascii="Times New Roman" w:hAnsi="Times New Roman" w:cs="Times New Roman"/>
          <w:color w:val="000000"/>
          <w:sz w:val="24"/>
          <w:szCs w:val="24"/>
        </w:rPr>
        <w:t xml:space="preserve">4. Лякина Олеся Сергеевна, заместитель директора </w:t>
      </w:r>
      <w:r w:rsidRPr="00980C72">
        <w:rPr>
          <w:rFonts w:ascii="Times New Roman" w:hAnsi="Times New Roman" w:cs="Times New Roman"/>
          <w:sz w:val="24"/>
          <w:szCs w:val="24"/>
        </w:rPr>
        <w:t>БОУ г. Омска «Средняя общеобразовательная школа № 82».</w:t>
      </w:r>
    </w:p>
    <w:p w:rsidR="001F73EC" w:rsidRPr="00980C72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C72">
        <w:rPr>
          <w:rFonts w:ascii="Times New Roman" w:hAnsi="Times New Roman" w:cs="Times New Roman"/>
          <w:color w:val="000000"/>
          <w:sz w:val="24"/>
          <w:szCs w:val="24"/>
        </w:rPr>
        <w:t xml:space="preserve">5. Глотова Елена  Анатольевна, кандидат филологических наук, доцент, декан филологического факультета, доцент кафедры русского языка и лингводидактики ФГБОУ </w:t>
      </w:r>
      <w:proofErr w:type="gramStart"/>
      <w:r w:rsidRPr="00980C72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980C72">
        <w:rPr>
          <w:rFonts w:ascii="Times New Roman" w:hAnsi="Times New Roman" w:cs="Times New Roman"/>
          <w:color w:val="000000"/>
          <w:sz w:val="24"/>
          <w:szCs w:val="24"/>
        </w:rPr>
        <w:t xml:space="preserve"> «Омский государственный педагогический университет».</w:t>
      </w:r>
    </w:p>
    <w:p w:rsidR="001F73EC" w:rsidRPr="00CB053F" w:rsidRDefault="001F73EC" w:rsidP="001F73EC">
      <w:pPr>
        <w:spacing w:after="0" w:line="240" w:lineRule="auto"/>
        <w:ind w:firstLine="567"/>
        <w:jc w:val="both"/>
        <w:rPr>
          <w:rStyle w:val="a6"/>
          <w:rFonts w:ascii="PT Sans" w:hAnsi="PT Sans"/>
          <w:b w:val="0"/>
          <w:color w:val="000000"/>
          <w:sz w:val="24"/>
          <w:szCs w:val="24"/>
        </w:rPr>
      </w:pPr>
      <w:r w:rsidRPr="00980C72">
        <w:rPr>
          <w:rFonts w:ascii="Times New Roman" w:hAnsi="Times New Roman" w:cs="Times New Roman"/>
          <w:color w:val="000000"/>
          <w:sz w:val="24"/>
          <w:szCs w:val="24"/>
        </w:rPr>
        <w:t>6. Черненко Елена Викторовна, кандидат исторических наук, доцент</w:t>
      </w:r>
      <w:r w:rsidRPr="00980C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B053F">
        <w:rPr>
          <w:rStyle w:val="a6"/>
          <w:rFonts w:ascii="PT Sans" w:hAnsi="PT Sans"/>
          <w:b w:val="0"/>
          <w:color w:val="000000"/>
          <w:sz w:val="24"/>
          <w:szCs w:val="24"/>
        </w:rPr>
        <w:t>декан факультета истории, философии и права, доцент кафедры отечественной истории.</w:t>
      </w:r>
    </w:p>
    <w:p w:rsidR="001F73EC" w:rsidRPr="00CB053F" w:rsidRDefault="001F73EC" w:rsidP="001F73EC">
      <w:pPr>
        <w:spacing w:after="0" w:line="240" w:lineRule="auto"/>
        <w:ind w:firstLine="567"/>
        <w:jc w:val="both"/>
        <w:rPr>
          <w:rStyle w:val="a6"/>
          <w:rFonts w:ascii="PT Sans" w:hAnsi="PT Sans"/>
          <w:b w:val="0"/>
          <w:color w:val="000000"/>
          <w:sz w:val="24"/>
          <w:szCs w:val="24"/>
        </w:rPr>
      </w:pPr>
      <w:r w:rsidRPr="00CB053F">
        <w:rPr>
          <w:rStyle w:val="a6"/>
          <w:rFonts w:ascii="PT Sans" w:hAnsi="PT Sans"/>
          <w:b w:val="0"/>
          <w:color w:val="000000"/>
          <w:sz w:val="24"/>
          <w:szCs w:val="24"/>
        </w:rPr>
        <w:t xml:space="preserve">7. Шумакова Оксана Викторовна, доктор экономических наук, профессор, ректор ФГБОУ </w:t>
      </w:r>
      <w:proofErr w:type="gramStart"/>
      <w:r w:rsidRPr="00CB053F">
        <w:rPr>
          <w:rStyle w:val="a6"/>
          <w:rFonts w:ascii="PT Sans" w:hAnsi="PT Sans"/>
          <w:b w:val="0"/>
          <w:color w:val="000000"/>
          <w:sz w:val="24"/>
          <w:szCs w:val="24"/>
        </w:rPr>
        <w:t>ВО</w:t>
      </w:r>
      <w:proofErr w:type="gramEnd"/>
      <w:r w:rsidRPr="00CB053F">
        <w:rPr>
          <w:rStyle w:val="a6"/>
          <w:rFonts w:ascii="PT Sans" w:hAnsi="PT Sans"/>
          <w:b w:val="0"/>
          <w:color w:val="000000"/>
          <w:sz w:val="24"/>
          <w:szCs w:val="24"/>
        </w:rPr>
        <w:t xml:space="preserve"> «Омский государственный аграрный университет имени П.А. Столыпина». </w:t>
      </w:r>
    </w:p>
    <w:p w:rsidR="001F73EC" w:rsidRPr="00CB053F" w:rsidRDefault="001F73EC" w:rsidP="001F73EC">
      <w:pPr>
        <w:spacing w:after="0" w:line="240" w:lineRule="auto"/>
        <w:ind w:firstLine="567"/>
        <w:jc w:val="both"/>
        <w:rPr>
          <w:rStyle w:val="a6"/>
          <w:rFonts w:ascii="PT Sans" w:hAnsi="PT Sans"/>
          <w:b w:val="0"/>
          <w:color w:val="000000"/>
          <w:sz w:val="24"/>
          <w:szCs w:val="24"/>
        </w:rPr>
      </w:pPr>
      <w:r w:rsidRPr="00CB053F">
        <w:rPr>
          <w:rStyle w:val="a6"/>
          <w:rFonts w:ascii="PT Sans" w:hAnsi="PT Sans"/>
          <w:b w:val="0"/>
          <w:color w:val="000000"/>
          <w:sz w:val="24"/>
          <w:szCs w:val="24"/>
        </w:rPr>
        <w:t xml:space="preserve">8. Чернявская Наталья Константиновна, кандидат исторических наук, доцент, советник при ректорате ФГБОУ </w:t>
      </w:r>
      <w:proofErr w:type="gramStart"/>
      <w:r w:rsidRPr="00CB053F">
        <w:rPr>
          <w:rStyle w:val="a6"/>
          <w:rFonts w:ascii="PT Sans" w:hAnsi="PT Sans"/>
          <w:b w:val="0"/>
          <w:color w:val="000000"/>
          <w:sz w:val="24"/>
          <w:szCs w:val="24"/>
        </w:rPr>
        <w:t>ВО</w:t>
      </w:r>
      <w:proofErr w:type="gramEnd"/>
      <w:r w:rsidRPr="00CB053F">
        <w:rPr>
          <w:rStyle w:val="a6"/>
          <w:rFonts w:ascii="PT Sans" w:hAnsi="PT Sans"/>
          <w:b w:val="0"/>
          <w:color w:val="000000"/>
          <w:sz w:val="24"/>
          <w:szCs w:val="24"/>
        </w:rPr>
        <w:t xml:space="preserve"> «Омский государственный аграрный университет имени П.А. Столыпина».</w:t>
      </w:r>
    </w:p>
    <w:p w:rsidR="001F73EC" w:rsidRPr="00CB053F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53F">
        <w:rPr>
          <w:rStyle w:val="a6"/>
          <w:rFonts w:ascii="PT Sans" w:hAnsi="PT Sans"/>
          <w:b w:val="0"/>
          <w:color w:val="000000"/>
          <w:sz w:val="24"/>
          <w:szCs w:val="24"/>
        </w:rPr>
        <w:t xml:space="preserve">9. </w:t>
      </w:r>
      <w:proofErr w:type="spellStart"/>
      <w:r w:rsidRPr="00CB053F">
        <w:rPr>
          <w:rFonts w:ascii="Times New Roman" w:hAnsi="Times New Roman" w:cs="Times New Roman"/>
          <w:sz w:val="24"/>
          <w:szCs w:val="24"/>
        </w:rPr>
        <w:t>Максютова</w:t>
      </w:r>
      <w:proofErr w:type="spellEnd"/>
      <w:r w:rsidRPr="00CB053F">
        <w:rPr>
          <w:rFonts w:ascii="Times New Roman" w:hAnsi="Times New Roman" w:cs="Times New Roman"/>
          <w:sz w:val="24"/>
          <w:szCs w:val="24"/>
        </w:rPr>
        <w:t xml:space="preserve"> Рашида </w:t>
      </w:r>
      <w:proofErr w:type="spellStart"/>
      <w:r w:rsidRPr="00CB053F">
        <w:rPr>
          <w:rFonts w:ascii="Times New Roman" w:hAnsi="Times New Roman" w:cs="Times New Roman"/>
          <w:sz w:val="24"/>
          <w:szCs w:val="24"/>
        </w:rPr>
        <w:t>Мужиповна</w:t>
      </w:r>
      <w:proofErr w:type="spellEnd"/>
      <w:r w:rsidRPr="00CB053F">
        <w:rPr>
          <w:rFonts w:ascii="Times New Roman" w:hAnsi="Times New Roman" w:cs="Times New Roman"/>
          <w:sz w:val="24"/>
          <w:szCs w:val="24"/>
        </w:rPr>
        <w:t xml:space="preserve">, председатель Совета региональной общественной организации ветеранов (пенсионеров) культуры, искусства, художественного образования Омской области. </w:t>
      </w:r>
    </w:p>
    <w:p w:rsidR="001F73EC" w:rsidRPr="00CB053F" w:rsidRDefault="001F73EC" w:rsidP="001F73EC">
      <w:pPr>
        <w:spacing w:after="0" w:line="240" w:lineRule="auto"/>
        <w:ind w:firstLine="567"/>
        <w:jc w:val="both"/>
        <w:rPr>
          <w:rStyle w:val="a6"/>
          <w:rFonts w:ascii="PT Sans" w:hAnsi="PT Sans"/>
          <w:b w:val="0"/>
          <w:color w:val="000000"/>
          <w:sz w:val="24"/>
          <w:szCs w:val="24"/>
        </w:rPr>
      </w:pPr>
      <w:r w:rsidRPr="00CB053F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CB053F">
        <w:rPr>
          <w:rFonts w:ascii="Times New Roman" w:hAnsi="Times New Roman" w:cs="Times New Roman"/>
          <w:sz w:val="24"/>
          <w:szCs w:val="24"/>
        </w:rPr>
        <w:t>Ландик</w:t>
      </w:r>
      <w:proofErr w:type="spellEnd"/>
      <w:r w:rsidRPr="00CB053F">
        <w:rPr>
          <w:rFonts w:ascii="Times New Roman" w:hAnsi="Times New Roman" w:cs="Times New Roman"/>
          <w:sz w:val="24"/>
          <w:szCs w:val="24"/>
        </w:rPr>
        <w:t xml:space="preserve"> Ольга Анатольевна, заведующий музеем истории Аграрного университета </w:t>
      </w:r>
      <w:r w:rsidRPr="00CB053F">
        <w:rPr>
          <w:rStyle w:val="a6"/>
          <w:rFonts w:ascii="PT Sans" w:hAnsi="PT Sans"/>
          <w:b w:val="0"/>
          <w:color w:val="000000"/>
          <w:sz w:val="24"/>
          <w:szCs w:val="24"/>
        </w:rPr>
        <w:t xml:space="preserve">ФГБОУ </w:t>
      </w:r>
      <w:proofErr w:type="gramStart"/>
      <w:r w:rsidRPr="00CB053F">
        <w:rPr>
          <w:rStyle w:val="a6"/>
          <w:rFonts w:ascii="PT Sans" w:hAnsi="PT Sans"/>
          <w:b w:val="0"/>
          <w:color w:val="000000"/>
          <w:sz w:val="24"/>
          <w:szCs w:val="24"/>
        </w:rPr>
        <w:t>ВО</w:t>
      </w:r>
      <w:proofErr w:type="gramEnd"/>
      <w:r w:rsidRPr="00CB053F">
        <w:rPr>
          <w:rStyle w:val="a6"/>
          <w:rFonts w:ascii="PT Sans" w:hAnsi="PT Sans"/>
          <w:b w:val="0"/>
          <w:color w:val="000000"/>
          <w:sz w:val="24"/>
          <w:szCs w:val="24"/>
        </w:rPr>
        <w:t xml:space="preserve"> «Омский государственный аграрный университет имени П.А. Столыпина».</w:t>
      </w:r>
    </w:p>
    <w:p w:rsidR="001F73EC" w:rsidRPr="00F528CC" w:rsidRDefault="001F73EC" w:rsidP="001F73EC">
      <w:pPr>
        <w:spacing w:after="0" w:line="240" w:lineRule="auto"/>
        <w:ind w:firstLine="567"/>
        <w:jc w:val="both"/>
        <w:rPr>
          <w:rStyle w:val="a6"/>
          <w:rFonts w:ascii="PT Sans" w:hAnsi="PT Sans"/>
          <w:b w:val="0"/>
          <w:color w:val="000000"/>
          <w:sz w:val="24"/>
          <w:szCs w:val="24"/>
        </w:rPr>
      </w:pPr>
      <w:r w:rsidRPr="00F528CC">
        <w:rPr>
          <w:rStyle w:val="a6"/>
          <w:rFonts w:ascii="PT Sans" w:hAnsi="PT Sans"/>
          <w:b w:val="0"/>
          <w:color w:val="000000"/>
          <w:sz w:val="24"/>
          <w:szCs w:val="24"/>
        </w:rPr>
        <w:t xml:space="preserve">11. Чуркина Наталья Ивановна, профессор кафедры педагогики </w:t>
      </w:r>
      <w:r w:rsidRPr="00F528CC">
        <w:rPr>
          <w:rFonts w:ascii="Times New Roman" w:hAnsi="Times New Roman" w:cs="Times New Roman"/>
          <w:color w:val="000000"/>
          <w:sz w:val="24"/>
          <w:szCs w:val="24"/>
        </w:rPr>
        <w:t xml:space="preserve">ФГБОУ </w:t>
      </w:r>
      <w:proofErr w:type="gramStart"/>
      <w:r w:rsidRPr="00F528CC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F528CC">
        <w:rPr>
          <w:rFonts w:ascii="Times New Roman" w:hAnsi="Times New Roman" w:cs="Times New Roman"/>
          <w:color w:val="000000"/>
          <w:sz w:val="24"/>
          <w:szCs w:val="24"/>
        </w:rPr>
        <w:t xml:space="preserve"> «Омский государственный педагогический университет»</w:t>
      </w:r>
      <w:r w:rsidRPr="00F528CC">
        <w:rPr>
          <w:rStyle w:val="a6"/>
          <w:rFonts w:ascii="PT Sans" w:hAnsi="PT Sans"/>
          <w:color w:val="000000"/>
          <w:sz w:val="24"/>
          <w:szCs w:val="24"/>
        </w:rPr>
        <w:t>,</w:t>
      </w:r>
      <w:r w:rsidRPr="00F528CC">
        <w:rPr>
          <w:rStyle w:val="a6"/>
          <w:rFonts w:ascii="PT Sans" w:hAnsi="PT Sans"/>
          <w:b w:val="0"/>
          <w:color w:val="000000"/>
          <w:sz w:val="24"/>
          <w:szCs w:val="24"/>
        </w:rPr>
        <w:t xml:space="preserve"> доктор педагогических наук, доцент.</w:t>
      </w:r>
    </w:p>
    <w:p w:rsidR="001F73EC" w:rsidRPr="00F528CC" w:rsidRDefault="001F73EC" w:rsidP="001F7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8CC">
        <w:rPr>
          <w:rStyle w:val="a6"/>
          <w:rFonts w:ascii="PT Sans" w:hAnsi="PT Sans"/>
          <w:b w:val="0"/>
          <w:color w:val="000000"/>
          <w:sz w:val="24"/>
          <w:szCs w:val="24"/>
        </w:rPr>
        <w:t xml:space="preserve">12. Чуркин Константин Александрович, </w:t>
      </w:r>
      <w:r w:rsidRPr="00F52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исторических наук, профессор кафедры отечественной истории</w:t>
      </w:r>
      <w:r w:rsidR="00CB053F" w:rsidRPr="00CB0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53F" w:rsidRPr="00F528CC">
        <w:rPr>
          <w:rFonts w:ascii="Times New Roman" w:hAnsi="Times New Roman" w:cs="Times New Roman"/>
          <w:color w:val="000000"/>
          <w:sz w:val="24"/>
          <w:szCs w:val="24"/>
        </w:rPr>
        <w:t xml:space="preserve">ФГБОУ </w:t>
      </w:r>
      <w:proofErr w:type="gramStart"/>
      <w:r w:rsidR="00CB053F" w:rsidRPr="00F528CC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="00CB053F" w:rsidRPr="00F528CC">
        <w:rPr>
          <w:rFonts w:ascii="Times New Roman" w:hAnsi="Times New Roman" w:cs="Times New Roman"/>
          <w:color w:val="000000"/>
          <w:sz w:val="24"/>
          <w:szCs w:val="24"/>
        </w:rPr>
        <w:t xml:space="preserve"> «Омский государственный педагогический университет»</w:t>
      </w:r>
    </w:p>
    <w:p w:rsidR="001F73EC" w:rsidRPr="00980C72" w:rsidRDefault="001F73EC" w:rsidP="001F7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72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980C72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980C72">
        <w:rPr>
          <w:rFonts w:ascii="Times New Roman" w:hAnsi="Times New Roman" w:cs="Times New Roman"/>
          <w:sz w:val="24"/>
          <w:szCs w:val="24"/>
        </w:rPr>
        <w:t xml:space="preserve"> Дмитрий Александрович, руководитель молодежного совета </w:t>
      </w:r>
      <w:r w:rsidR="00CB053F">
        <w:rPr>
          <w:rFonts w:ascii="Times New Roman" w:hAnsi="Times New Roman" w:cs="Times New Roman"/>
          <w:sz w:val="24"/>
          <w:szCs w:val="24"/>
        </w:rPr>
        <w:t>«</w:t>
      </w:r>
      <w:r w:rsidRPr="0098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Фонда развития Омской области имени С.И. </w:t>
      </w:r>
      <w:proofErr w:type="spellStart"/>
      <w:r w:rsidRPr="0098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Манякин</w:t>
      </w:r>
      <w:bookmarkStart w:id="0" w:name="_GoBack"/>
      <w:bookmarkEnd w:id="0"/>
      <w:r w:rsidRPr="0098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CB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8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73EC" w:rsidRPr="00980C72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Pr="00980C72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Pr="00980C72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Pr="00980C72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Pr="00980C72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Pr="00980C72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Pr="00980C72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Pr="00980C72" w:rsidRDefault="001F73EC" w:rsidP="001F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Pr="00980C72" w:rsidRDefault="001F73EC" w:rsidP="001F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Pr="00980C72" w:rsidRDefault="001F73EC" w:rsidP="001F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Pr="00980C72" w:rsidRDefault="001F73EC" w:rsidP="001F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Pr="00980C72" w:rsidRDefault="001F73EC" w:rsidP="001F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Pr="00980C72" w:rsidRDefault="001F73EC" w:rsidP="001F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Pr="00980C72" w:rsidRDefault="001F73EC" w:rsidP="001F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Default="001F73EC" w:rsidP="001F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Default="001F73EC" w:rsidP="001F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EC" w:rsidRDefault="001F73EC" w:rsidP="001F73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  <w:r w:rsidRPr="00EA6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A6558">
        <w:rPr>
          <w:rFonts w:ascii="Times New Roman" w:hAnsi="Times New Roman" w:cs="Times New Roman"/>
          <w:sz w:val="24"/>
          <w:szCs w:val="24"/>
        </w:rPr>
        <w:t>Требования к конкурсным работам.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Конкурсная работа должна иметь следующую структуру: титульный лист, содержание, введение, основная часть, заключение, список использованной литературы, приложения.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Титульный лист является первой страницей работы. На титульном листе указывается: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- название образовательной организации;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- тема работы;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- название направления (под темой работы), в рамках которой выполнена работа;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- фамилия, имя участника, класс, группа автора;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- фамилия, имя, отчество руководителя, его должность, место работы;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- год подачи работы.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После титульного листа размещается содержание, в котором приводятся разделы работы с указанием страниц.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Во введении кратко обосновывается актуальность выбранной темы, формулируются цель и задачи, указываются объект и предмет исследования, приводится характеристика источников для написания работы и краткий обзор имеющейся по данной теме литературы.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Основная часть работы содержит изложение основного материала, распределённого по разделам и подразделам. Содержание основной части должно точно соответствовать теме работы и полностью ее раскрывать.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Заключение содержит основные выводы, к которым автор пришел в процессе анализа избранного материала.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В конце работы приводится список использованной литературы. В тексте работы должны быть ссылки на тот или иной научный источник.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В приложении помещают вспомогательные или дополнительные материалы, если они смогут лучшему пониманию полученных результатов.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Требования к содержанию работ, связанных с собственными изысканиями авторов: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- актуальность исследуемой проблемы,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- новизна и оригинальность представленного материала;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- практическая значимость результатов.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Конкурсные работы принимаются в печатном виде. Объем работы не должен превышать 10-12 страниц (без учета приложений) печатного текста.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 xml:space="preserve">Работы должны быть отредактированы автором в стандарте </w:t>
      </w:r>
      <w:proofErr w:type="spellStart"/>
      <w:r w:rsidRPr="00EA6558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EA6558">
        <w:rPr>
          <w:rFonts w:ascii="Times New Roman" w:hAnsi="Times New Roman" w:cs="Times New Roman"/>
          <w:sz w:val="24"/>
          <w:szCs w:val="24"/>
        </w:rPr>
        <w:t xml:space="preserve">. Шрифт основного текста работы должен быть 14 пунктов, ненаклонный. Для заголовков разрешается использовать шрифты до 18 пунктов. Гарнитура шрифта – семейства </w:t>
      </w:r>
      <w:proofErr w:type="spellStart"/>
      <w:r w:rsidRPr="00EA655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A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5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A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5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A65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6558">
        <w:rPr>
          <w:rFonts w:ascii="Times New Roman" w:hAnsi="Times New Roman" w:cs="Times New Roman"/>
          <w:sz w:val="24"/>
          <w:szCs w:val="24"/>
        </w:rPr>
        <w:t>Поля: верхнее и нижнее – 2 см, левое – 3 см, правое – 1,5 см, междустрочный интервал – одинарный, отступ первой строки – 1,25 см.</w:t>
      </w:r>
      <w:proofErr w:type="gramEnd"/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 xml:space="preserve">Оформление списка использованной литературы: 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 xml:space="preserve">- № </w:t>
      </w:r>
      <w:proofErr w:type="gramStart"/>
      <w:r w:rsidRPr="00EA65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6558">
        <w:rPr>
          <w:rFonts w:ascii="Times New Roman" w:hAnsi="Times New Roman" w:cs="Times New Roman"/>
          <w:sz w:val="24"/>
          <w:szCs w:val="24"/>
        </w:rPr>
        <w:t>/п; фамилия и инициалы автора книги, статьи;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-полное название литературного источника; место издания; наименование издательства; год издания;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 xml:space="preserve">- количество страниц (для электронных источников указывается количество дисков и файлов); 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 xml:space="preserve">- для источников, взятых из сети </w:t>
      </w:r>
      <w:proofErr w:type="spellStart"/>
      <w:r w:rsidRPr="00EA6558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EA6558">
        <w:rPr>
          <w:rFonts w:ascii="Times New Roman" w:hAnsi="Times New Roman" w:cs="Times New Roman"/>
          <w:sz w:val="24"/>
          <w:szCs w:val="24"/>
        </w:rPr>
        <w:t>, указывается наименование документа и режим доступа к нему.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Работы должны быть продублированы в электронном варианте.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A6558">
        <w:rPr>
          <w:rFonts w:ascii="Times New Roman" w:hAnsi="Times New Roman" w:cs="Times New Roman"/>
          <w:sz w:val="24"/>
          <w:szCs w:val="24"/>
        </w:rPr>
        <w:t>. Защита и оценка работы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lastRenderedPageBreak/>
        <w:t>Защита работы представляет собой выступление с докладом по теме работы (5-7 минут).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Основная цель доклада – изложение основных результатов проделанной работы. В ходе доклада необходимо отразить: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- название выбранной темы;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- актуальность;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- поставленные цели и задачи;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- изученную литературу;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- структуру основной части;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- сделанные в ходе работы выводы.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 xml:space="preserve">Доклад на Чтениях должен сопровождаться мультимедийной презентацией, выполненной в программе </w:t>
      </w:r>
      <w:proofErr w:type="spellStart"/>
      <w:r w:rsidRPr="00EA655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EA6558">
        <w:rPr>
          <w:rFonts w:ascii="Times New Roman" w:hAnsi="Times New Roman" w:cs="Times New Roman"/>
          <w:sz w:val="24"/>
          <w:szCs w:val="24"/>
        </w:rPr>
        <w:t xml:space="preserve"> или видеофильмом в формате AVI, ____. Презентация должна иллюстрировать основные положения работы, а не дублировать ее основной текст. Злоупотреблять анимационными эффектами не рекомендуется.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Ответы на вопросы членов жюри, поставленные в пределах темы работы, завершают процедуру её защиты.</w:t>
      </w:r>
    </w:p>
    <w:p w:rsidR="001F73EC" w:rsidRPr="00EA6558" w:rsidRDefault="001F73EC" w:rsidP="001F7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hAnsi="Times New Roman" w:cs="Times New Roman"/>
          <w:sz w:val="24"/>
          <w:szCs w:val="24"/>
        </w:rPr>
        <w:t>После проведения защиты всех работ жюри оценивает каждую работу.</w:t>
      </w:r>
    </w:p>
    <w:p w:rsidR="001F73EC" w:rsidRPr="00EA6558" w:rsidRDefault="001F73EC" w:rsidP="001F73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3</w:t>
      </w:r>
      <w:r w:rsidRPr="00EA6558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. Технические требования к работе</w:t>
      </w:r>
    </w:p>
    <w:p w:rsidR="001F73EC" w:rsidRPr="004D1116" w:rsidRDefault="001F73EC" w:rsidP="001F73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5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Работы представляются жюри в электронном виде. Работы, написанные от руки, не принимаются. Оформление текста: шрифт </w:t>
      </w:r>
      <w:r w:rsidRPr="00EA6558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Times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Pr="00EA6558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New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Pr="00EA6558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Roman</w:t>
      </w:r>
      <w:r w:rsidRPr="00EA655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размер шрифта - 12, без наклона, интервал одинарный; поля: слева от текста – 20 мм, справа - 15 мм, сверху и снизу - по 20 мм (контуры полей не наносятся). Тезис прикрепляется</w:t>
      </w:r>
      <w:r w:rsidRPr="004D111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к работе.</w:t>
      </w:r>
      <w:r w:rsidRPr="004D111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</w:p>
    <w:p w:rsidR="003D5DDA" w:rsidRDefault="003D5DDA"/>
    <w:sectPr w:rsidR="003D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5788E"/>
    <w:multiLevelType w:val="hybridMultilevel"/>
    <w:tmpl w:val="5CCA0634"/>
    <w:lvl w:ilvl="0" w:tplc="2670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15"/>
    <w:rsid w:val="00073E62"/>
    <w:rsid w:val="00186615"/>
    <w:rsid w:val="001F73EC"/>
    <w:rsid w:val="003D5DDA"/>
    <w:rsid w:val="00CB053F"/>
    <w:rsid w:val="00CF209D"/>
    <w:rsid w:val="00D03993"/>
    <w:rsid w:val="00F5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73E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F73E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3E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039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73E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F73E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3E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039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integra_82_1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&#1092;&#1086;&#1085;&#1076;&#1084;&#1072;&#1085;&#1103;&#1082;&#1080;&#1085;&#1072;.&#1088;&#1092;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2020-10-20T04:59:00Z</cp:lastPrinted>
  <dcterms:created xsi:type="dcterms:W3CDTF">2020-10-20T04:50:00Z</dcterms:created>
  <dcterms:modified xsi:type="dcterms:W3CDTF">2020-10-22T04:40:00Z</dcterms:modified>
</cp:coreProperties>
</file>